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08C" w:rsidRDefault="00AB508C" w:rsidP="00AB508C">
      <w:pPr>
        <w:pStyle w:val="Titolo2"/>
        <w:spacing w:before="51"/>
        <w:ind w:left="1110" w:right="1111"/>
        <w:jc w:val="center"/>
        <w:rPr>
          <w:rFonts w:cstheme="minorHAnsi"/>
        </w:rPr>
      </w:pPr>
      <w:bookmarkStart w:id="0" w:name="_Toc149042114"/>
      <w:bookmarkStart w:id="1" w:name="_Toc180592552"/>
      <w:r w:rsidRPr="00C52870">
        <w:rPr>
          <w:rFonts w:cstheme="minorHAnsi"/>
        </w:rPr>
        <w:t>PROMOSIENAREZZO</w:t>
      </w:r>
      <w:bookmarkEnd w:id="0"/>
      <w:bookmarkEnd w:id="1"/>
    </w:p>
    <w:p w:rsidR="00AB508C" w:rsidRDefault="00C75752" w:rsidP="002B6285">
      <w:pPr>
        <w:pStyle w:val="Corpotesto"/>
        <w:spacing w:before="14" w:after="6" w:line="252" w:lineRule="auto"/>
        <w:ind w:left="814" w:right="1074" w:firstLine="55"/>
        <w:jc w:val="both"/>
        <w:rPr>
          <w:rFonts w:cstheme="minorHAnsi"/>
          <w:color w:val="212121"/>
        </w:rPr>
      </w:pPr>
      <w:r>
        <w:rPr>
          <w:rFonts w:cstheme="minorHAnsi"/>
          <w:color w:val="212121"/>
        </w:rPr>
        <w:t>Nel 2026</w:t>
      </w:r>
      <w:r w:rsidR="00AB508C" w:rsidRPr="00E725E7">
        <w:rPr>
          <w:rFonts w:cstheme="minorHAnsi"/>
          <w:color w:val="212121"/>
        </w:rPr>
        <w:t xml:space="preserve"> proseguirà la fase di approfondimento e studio di fattibilità della trasformazione della</w:t>
      </w:r>
      <w:r w:rsidR="002B6285">
        <w:rPr>
          <w:rFonts w:cstheme="minorHAnsi"/>
          <w:color w:val="212121"/>
        </w:rPr>
        <w:t xml:space="preserve"> </w:t>
      </w:r>
      <w:r w:rsidR="00AB508C" w:rsidRPr="00E725E7">
        <w:rPr>
          <w:rFonts w:cstheme="minorHAnsi"/>
          <w:color w:val="212121"/>
        </w:rPr>
        <w:t>natura giuridica della società, per renderla più consona alla tipologia di attività espletata, alla sua</w:t>
      </w:r>
      <w:r w:rsidR="00AB508C">
        <w:rPr>
          <w:rFonts w:cstheme="minorHAnsi"/>
          <w:color w:val="212121"/>
        </w:rPr>
        <w:t xml:space="preserve"> </w:t>
      </w:r>
      <w:proofErr w:type="spellStart"/>
      <w:r w:rsidR="00AB508C" w:rsidRPr="00E725E7">
        <w:rPr>
          <w:rFonts w:cstheme="minorHAnsi"/>
          <w:color w:val="212121"/>
        </w:rPr>
        <w:t>mission</w:t>
      </w:r>
      <w:proofErr w:type="spellEnd"/>
      <w:r w:rsidR="00AB508C" w:rsidRPr="00E725E7">
        <w:rPr>
          <w:rFonts w:cstheme="minorHAnsi"/>
          <w:color w:val="212121"/>
        </w:rPr>
        <w:t xml:space="preserve"> ed alla sua funzione strumentale, in un’ottica anche di </w:t>
      </w:r>
      <w:proofErr w:type="spellStart"/>
      <w:r w:rsidR="00AB508C" w:rsidRPr="00E725E7">
        <w:rPr>
          <w:rFonts w:cstheme="minorHAnsi"/>
          <w:color w:val="212121"/>
        </w:rPr>
        <w:t>efficientamento</w:t>
      </w:r>
      <w:proofErr w:type="spellEnd"/>
      <w:r w:rsidR="00AB508C" w:rsidRPr="00E725E7">
        <w:rPr>
          <w:rFonts w:cstheme="minorHAnsi"/>
          <w:color w:val="212121"/>
        </w:rPr>
        <w:t xml:space="preserve"> delle risorse e di</w:t>
      </w:r>
      <w:r w:rsidR="00AB508C">
        <w:rPr>
          <w:rFonts w:cstheme="minorHAnsi"/>
          <w:color w:val="212121"/>
        </w:rPr>
        <w:t xml:space="preserve"> </w:t>
      </w:r>
      <w:r w:rsidR="00AB508C" w:rsidRPr="00E725E7">
        <w:rPr>
          <w:rFonts w:cstheme="minorHAnsi"/>
          <w:color w:val="212121"/>
        </w:rPr>
        <w:t>contenimento dei costi.</w:t>
      </w:r>
    </w:p>
    <w:p w:rsidR="00AB508C" w:rsidRPr="00E725E7" w:rsidRDefault="00AB508C" w:rsidP="00AB508C">
      <w:pPr>
        <w:pStyle w:val="Corpotesto"/>
        <w:spacing w:before="14" w:after="6" w:line="252" w:lineRule="auto"/>
        <w:ind w:left="814" w:right="1074" w:firstLine="55"/>
        <w:jc w:val="both"/>
        <w:rPr>
          <w:rFonts w:cstheme="minorHAnsi"/>
          <w:color w:val="212121"/>
        </w:rPr>
      </w:pPr>
    </w:p>
    <w:p w:rsidR="00AB508C" w:rsidRPr="00D764FD" w:rsidRDefault="00AB508C" w:rsidP="00AB508C">
      <w:pPr>
        <w:spacing w:before="17"/>
        <w:ind w:left="793"/>
        <w:rPr>
          <w:rFonts w:cstheme="minorHAnsi"/>
          <w:b/>
          <w:sz w:val="24"/>
        </w:rPr>
      </w:pPr>
      <w:r w:rsidRPr="00D764FD">
        <w:rPr>
          <w:rFonts w:cstheme="minorHAnsi"/>
          <w:b/>
          <w:sz w:val="24"/>
        </w:rPr>
        <w:t>Piano</w:t>
      </w:r>
      <w:r w:rsidRPr="00D764FD">
        <w:rPr>
          <w:rFonts w:cstheme="minorHAnsi"/>
          <w:b/>
          <w:spacing w:val="-5"/>
          <w:sz w:val="24"/>
        </w:rPr>
        <w:t xml:space="preserve"> </w:t>
      </w:r>
      <w:r w:rsidRPr="00D764FD">
        <w:rPr>
          <w:rFonts w:cstheme="minorHAnsi"/>
          <w:b/>
          <w:sz w:val="24"/>
        </w:rPr>
        <w:t>Promozionale</w:t>
      </w:r>
      <w:r w:rsidRPr="00D764FD">
        <w:rPr>
          <w:rFonts w:cstheme="minorHAnsi"/>
          <w:b/>
          <w:spacing w:val="-5"/>
          <w:sz w:val="24"/>
        </w:rPr>
        <w:t xml:space="preserve"> </w:t>
      </w:r>
      <w:r w:rsidR="00C75752">
        <w:rPr>
          <w:rFonts w:cstheme="minorHAnsi"/>
          <w:b/>
          <w:sz w:val="24"/>
        </w:rPr>
        <w:t>2026</w:t>
      </w:r>
    </w:p>
    <w:p w:rsidR="00AB508C" w:rsidRPr="00D764FD" w:rsidRDefault="00AB508C" w:rsidP="00AB508C">
      <w:pPr>
        <w:pStyle w:val="Corpotesto"/>
        <w:spacing w:before="14" w:after="6" w:line="252" w:lineRule="auto"/>
        <w:ind w:left="814" w:right="1074" w:firstLine="55"/>
        <w:jc w:val="both"/>
        <w:rPr>
          <w:rFonts w:cstheme="minorHAnsi"/>
        </w:rPr>
      </w:pPr>
      <w:proofErr w:type="spellStart"/>
      <w:r w:rsidRPr="00D764FD">
        <w:rPr>
          <w:rFonts w:cstheme="minorHAnsi"/>
          <w:color w:val="212121"/>
        </w:rPr>
        <w:t>PromoSienArezzo</w:t>
      </w:r>
      <w:proofErr w:type="spellEnd"/>
      <w:r>
        <w:rPr>
          <w:rFonts w:cstheme="minorHAnsi"/>
          <w:color w:val="212121"/>
        </w:rPr>
        <w:t>,</w:t>
      </w:r>
      <w:r w:rsidRPr="00D764FD">
        <w:rPr>
          <w:rFonts w:cstheme="minorHAnsi"/>
          <w:color w:val="212121"/>
        </w:rPr>
        <w:t xml:space="preserve"> in ottica di sinergia tra Mi</w:t>
      </w:r>
      <w:r>
        <w:rPr>
          <w:rFonts w:cstheme="minorHAnsi"/>
          <w:color w:val="212121"/>
        </w:rPr>
        <w:t>nistero degli affari esteri</w:t>
      </w:r>
      <w:r w:rsidRPr="00D764FD">
        <w:rPr>
          <w:rFonts w:cstheme="minorHAnsi"/>
          <w:color w:val="212121"/>
        </w:rPr>
        <w:t xml:space="preserve"> </w:t>
      </w:r>
      <w:r>
        <w:rPr>
          <w:rFonts w:cstheme="minorHAnsi"/>
          <w:color w:val="212121"/>
        </w:rPr>
        <w:t xml:space="preserve">e della cooperazione internazionale </w:t>
      </w:r>
      <w:r w:rsidRPr="00D764FD">
        <w:rPr>
          <w:rFonts w:cstheme="minorHAnsi"/>
          <w:color w:val="212121"/>
        </w:rPr>
        <w:t>ed Unioncamere</w:t>
      </w:r>
      <w:r>
        <w:rPr>
          <w:rFonts w:cstheme="minorHAnsi"/>
          <w:color w:val="212121"/>
        </w:rPr>
        <w:t xml:space="preserve">, </w:t>
      </w:r>
      <w:r w:rsidRPr="00D764FD">
        <w:rPr>
          <w:rFonts w:cstheme="minorHAnsi"/>
          <w:color w:val="212121"/>
        </w:rPr>
        <w:t>svolge la propria attività in raccordo con ICE, affinché le imprese possano essere assistite in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maniera unitaria e coordinata nel loro territorio fino ai mercati stranieri di interesse. In questa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prospettiva</w:t>
      </w:r>
      <w:r w:rsidRPr="00D764FD">
        <w:rPr>
          <w:rFonts w:cstheme="minorHAnsi"/>
          <w:color w:val="212121"/>
          <w:spacing w:val="1"/>
        </w:rPr>
        <w:t xml:space="preserve"> </w:t>
      </w:r>
      <w:proofErr w:type="spellStart"/>
      <w:r w:rsidRPr="00D764FD">
        <w:rPr>
          <w:rFonts w:cstheme="minorHAnsi"/>
          <w:color w:val="212121"/>
        </w:rPr>
        <w:t>PromoSienArezzo</w:t>
      </w:r>
      <w:proofErr w:type="spellEnd"/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prevede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di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organizzare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per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il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prossimo</w:t>
      </w:r>
      <w:r w:rsidRPr="00D764FD">
        <w:rPr>
          <w:rFonts w:cstheme="minorHAnsi"/>
          <w:color w:val="212121"/>
          <w:spacing w:val="1"/>
        </w:rPr>
        <w:t xml:space="preserve"> </w:t>
      </w:r>
      <w:r>
        <w:rPr>
          <w:rFonts w:cstheme="minorHAnsi"/>
          <w:color w:val="212121"/>
        </w:rPr>
        <w:t>2025</w:t>
      </w:r>
      <w:r w:rsidRPr="00D764FD">
        <w:rPr>
          <w:rFonts w:cstheme="minorHAnsi"/>
          <w:color w:val="212121"/>
        </w:rPr>
        <w:t>,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una serie di eventi e fiere rivolte ai principali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settori di</w:t>
      </w:r>
      <w:r w:rsidRPr="00D764FD">
        <w:rPr>
          <w:rFonts w:cstheme="minorHAnsi"/>
          <w:color w:val="212121"/>
          <w:spacing w:val="-2"/>
        </w:rPr>
        <w:t xml:space="preserve"> </w:t>
      </w:r>
      <w:r w:rsidRPr="00D764FD">
        <w:rPr>
          <w:rFonts w:cstheme="minorHAnsi"/>
          <w:color w:val="212121"/>
        </w:rPr>
        <w:t>interesse</w:t>
      </w:r>
      <w:r w:rsidRPr="00D764FD">
        <w:rPr>
          <w:rFonts w:cstheme="minorHAnsi"/>
          <w:color w:val="212121"/>
          <w:spacing w:val="-2"/>
        </w:rPr>
        <w:t xml:space="preserve"> </w:t>
      </w:r>
      <w:r w:rsidRPr="00D764FD">
        <w:rPr>
          <w:rFonts w:cstheme="minorHAnsi"/>
          <w:color w:val="212121"/>
        </w:rPr>
        <w:t>del</w:t>
      </w:r>
      <w:r w:rsidRPr="00D764FD">
        <w:rPr>
          <w:rFonts w:cstheme="minorHAnsi"/>
          <w:color w:val="212121"/>
          <w:spacing w:val="-1"/>
        </w:rPr>
        <w:t xml:space="preserve"> </w:t>
      </w:r>
      <w:r w:rsidRPr="00D764FD">
        <w:rPr>
          <w:rFonts w:cstheme="minorHAnsi"/>
          <w:color w:val="212121"/>
        </w:rPr>
        <w:t>territorio di</w:t>
      </w:r>
      <w:r w:rsidRPr="00D764FD">
        <w:rPr>
          <w:rFonts w:cstheme="minorHAnsi"/>
          <w:color w:val="212121"/>
          <w:spacing w:val="-2"/>
        </w:rPr>
        <w:t xml:space="preserve"> </w:t>
      </w:r>
      <w:r w:rsidRPr="00D764FD">
        <w:rPr>
          <w:rFonts w:cstheme="minorHAnsi"/>
          <w:color w:val="212121"/>
        </w:rPr>
        <w:t>area</w:t>
      </w:r>
      <w:r w:rsidRPr="00D764FD">
        <w:rPr>
          <w:rFonts w:cstheme="minorHAnsi"/>
          <w:color w:val="212121"/>
          <w:spacing w:val="-2"/>
        </w:rPr>
        <w:t xml:space="preserve"> </w:t>
      </w:r>
      <w:r w:rsidRPr="00D764FD">
        <w:rPr>
          <w:rFonts w:cstheme="minorHAnsi"/>
          <w:color w:val="212121"/>
        </w:rPr>
        <w:t>vasta</w:t>
      </w:r>
      <w:r w:rsidRPr="00D764FD">
        <w:rPr>
          <w:rFonts w:cstheme="minorHAnsi"/>
          <w:color w:val="212121"/>
          <w:spacing w:val="-1"/>
        </w:rPr>
        <w:t xml:space="preserve"> </w:t>
      </w:r>
      <w:r w:rsidRPr="00D764FD">
        <w:rPr>
          <w:rFonts w:cstheme="minorHAnsi"/>
          <w:color w:val="212121"/>
        </w:rPr>
        <w:t>di</w:t>
      </w:r>
      <w:r w:rsidRPr="00D764FD">
        <w:rPr>
          <w:rFonts w:cstheme="minorHAnsi"/>
          <w:color w:val="212121"/>
          <w:spacing w:val="-3"/>
        </w:rPr>
        <w:t xml:space="preserve"> </w:t>
      </w:r>
      <w:r w:rsidRPr="00D764FD">
        <w:rPr>
          <w:rFonts w:cstheme="minorHAnsi"/>
          <w:color w:val="212121"/>
        </w:rPr>
        <w:t>Arezzo</w:t>
      </w:r>
      <w:r w:rsidRPr="00D764FD">
        <w:rPr>
          <w:rFonts w:cstheme="minorHAnsi"/>
          <w:color w:val="212121"/>
          <w:spacing w:val="1"/>
        </w:rPr>
        <w:t xml:space="preserve"> </w:t>
      </w:r>
      <w:r w:rsidRPr="00D764FD">
        <w:rPr>
          <w:rFonts w:cstheme="minorHAnsi"/>
          <w:color w:val="212121"/>
        </w:rPr>
        <w:t>e</w:t>
      </w:r>
      <w:r w:rsidRPr="00D764FD">
        <w:rPr>
          <w:rFonts w:cstheme="minorHAnsi"/>
          <w:color w:val="212121"/>
          <w:spacing w:val="-2"/>
        </w:rPr>
        <w:t xml:space="preserve"> </w:t>
      </w:r>
      <w:r w:rsidRPr="00D764FD">
        <w:rPr>
          <w:rFonts w:cstheme="minorHAnsi"/>
          <w:color w:val="212121"/>
        </w:rPr>
        <w:t>Siena:</w:t>
      </w:r>
    </w:p>
    <w:tbl>
      <w:tblPr>
        <w:tblStyle w:val="TableNormal"/>
        <w:tblW w:w="10366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1637"/>
        <w:gridCol w:w="2155"/>
        <w:gridCol w:w="2784"/>
        <w:gridCol w:w="1752"/>
      </w:tblGrid>
      <w:tr w:rsidR="00AB508C" w:rsidRPr="00D764FD" w:rsidTr="004D339B">
        <w:trPr>
          <w:trHeight w:val="666"/>
        </w:trPr>
        <w:tc>
          <w:tcPr>
            <w:tcW w:w="2038" w:type="dxa"/>
            <w:shd w:val="clear" w:color="auto" w:fill="76923B"/>
          </w:tcPr>
          <w:p w:rsidR="00AB508C" w:rsidRPr="00D764FD" w:rsidRDefault="00AB508C" w:rsidP="00240D79">
            <w:pPr>
              <w:pStyle w:val="TableParagraph"/>
              <w:spacing w:before="52"/>
              <w:ind w:left="290"/>
              <w:rPr>
                <w:rFonts w:cstheme="minorHAnsi"/>
                <w:b/>
                <w:sz w:val="24"/>
              </w:rPr>
            </w:pPr>
            <w:proofErr w:type="spellStart"/>
            <w:r w:rsidRPr="00D764FD">
              <w:rPr>
                <w:rFonts w:cstheme="minorHAnsi"/>
                <w:b/>
                <w:color w:val="FFFFFF"/>
                <w:sz w:val="24"/>
              </w:rPr>
              <w:t>Iniziativa</w:t>
            </w:r>
            <w:proofErr w:type="spellEnd"/>
          </w:p>
        </w:tc>
        <w:tc>
          <w:tcPr>
            <w:tcW w:w="1637" w:type="dxa"/>
            <w:shd w:val="clear" w:color="auto" w:fill="76923B"/>
          </w:tcPr>
          <w:p w:rsidR="00AB508C" w:rsidRPr="00D764FD" w:rsidRDefault="00AB508C" w:rsidP="00240D79">
            <w:pPr>
              <w:pStyle w:val="TableParagraph"/>
              <w:spacing w:before="52"/>
              <w:ind w:left="83"/>
              <w:rPr>
                <w:rFonts w:cstheme="minorHAnsi"/>
                <w:b/>
                <w:sz w:val="24"/>
              </w:rPr>
            </w:pPr>
            <w:proofErr w:type="spellStart"/>
            <w:r w:rsidRPr="00D764FD">
              <w:rPr>
                <w:rFonts w:cstheme="minorHAnsi"/>
                <w:b/>
                <w:color w:val="FFFFFF"/>
                <w:sz w:val="24"/>
              </w:rPr>
              <w:t>Tipologia</w:t>
            </w:r>
            <w:proofErr w:type="spellEnd"/>
          </w:p>
        </w:tc>
        <w:tc>
          <w:tcPr>
            <w:tcW w:w="2155" w:type="dxa"/>
            <w:shd w:val="clear" w:color="auto" w:fill="76923B"/>
          </w:tcPr>
          <w:p w:rsidR="00AB508C" w:rsidRPr="00D764FD" w:rsidRDefault="00AB508C" w:rsidP="00240D79">
            <w:pPr>
              <w:pStyle w:val="TableParagraph"/>
              <w:spacing w:before="52"/>
              <w:ind w:left="432"/>
              <w:rPr>
                <w:rFonts w:cstheme="minorHAnsi"/>
                <w:b/>
                <w:sz w:val="24"/>
              </w:rPr>
            </w:pPr>
            <w:proofErr w:type="spellStart"/>
            <w:r w:rsidRPr="00D764FD">
              <w:rPr>
                <w:rFonts w:cstheme="minorHAnsi"/>
                <w:b/>
                <w:color w:val="FFFFFF"/>
                <w:sz w:val="24"/>
              </w:rPr>
              <w:t>Settore</w:t>
            </w:r>
            <w:proofErr w:type="spellEnd"/>
          </w:p>
        </w:tc>
        <w:tc>
          <w:tcPr>
            <w:tcW w:w="2784" w:type="dxa"/>
            <w:shd w:val="clear" w:color="auto" w:fill="76923B"/>
          </w:tcPr>
          <w:p w:rsidR="00AB508C" w:rsidRPr="00D764FD" w:rsidRDefault="00AB508C" w:rsidP="00240D79">
            <w:pPr>
              <w:pStyle w:val="TableParagraph"/>
              <w:spacing w:before="52"/>
              <w:ind w:left="879"/>
              <w:rPr>
                <w:rFonts w:cstheme="minorHAnsi"/>
                <w:b/>
                <w:sz w:val="24"/>
              </w:rPr>
            </w:pPr>
            <w:r w:rsidRPr="00D764FD">
              <w:rPr>
                <w:rFonts w:cstheme="minorHAnsi"/>
                <w:b/>
                <w:color w:val="FFFFFF"/>
                <w:sz w:val="24"/>
              </w:rPr>
              <w:t>Data</w:t>
            </w:r>
          </w:p>
        </w:tc>
        <w:tc>
          <w:tcPr>
            <w:tcW w:w="1752" w:type="dxa"/>
            <w:shd w:val="clear" w:color="auto" w:fill="76923B"/>
          </w:tcPr>
          <w:p w:rsidR="00AB508C" w:rsidRPr="00D764FD" w:rsidRDefault="00AB508C" w:rsidP="00240D79">
            <w:pPr>
              <w:pStyle w:val="TableParagraph"/>
              <w:spacing w:before="45" w:line="300" w:lineRule="atLeast"/>
              <w:ind w:left="22" w:right="537" w:firstLine="480"/>
              <w:rPr>
                <w:rFonts w:cstheme="minorHAnsi"/>
                <w:b/>
                <w:sz w:val="24"/>
              </w:rPr>
            </w:pPr>
            <w:r w:rsidRPr="00D764FD">
              <w:rPr>
                <w:rFonts w:cstheme="minorHAnsi"/>
                <w:b/>
                <w:color w:val="FFFFFF"/>
                <w:sz w:val="24"/>
              </w:rPr>
              <w:t>In</w:t>
            </w:r>
            <w:r w:rsidRPr="00D764FD">
              <w:rPr>
                <w:rFonts w:cstheme="minorHAnsi"/>
                <w:b/>
                <w:color w:val="FFFFFF"/>
                <w:spacing w:val="1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color w:val="FFFFFF"/>
                <w:sz w:val="24"/>
              </w:rPr>
              <w:t>partnership</w:t>
            </w:r>
          </w:p>
        </w:tc>
      </w:tr>
      <w:tr w:rsidR="00AB508C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AB508C" w:rsidRPr="00D764FD" w:rsidRDefault="004D339B" w:rsidP="00240D79">
            <w:pPr>
              <w:pStyle w:val="TableParagraph"/>
              <w:spacing w:before="205"/>
              <w:ind w:left="88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Borsa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vini </w:t>
            </w:r>
            <w:proofErr w:type="spellStart"/>
            <w:r>
              <w:rPr>
                <w:rFonts w:cstheme="minorHAnsi"/>
                <w:b/>
                <w:sz w:val="24"/>
              </w:rPr>
              <w:t>Regno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</w:rPr>
              <w:t>Unito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AB508C" w:rsidRPr="00D764FD" w:rsidRDefault="004D339B" w:rsidP="00240D79">
            <w:pPr>
              <w:pStyle w:val="TableParagraph"/>
              <w:spacing w:before="205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4D339B" w:rsidP="00240D79">
            <w:pPr>
              <w:pStyle w:val="TableParagraph"/>
              <w:spacing w:before="47" w:line="300" w:lineRule="atLeast"/>
              <w:ind w:left="76" w:right="536" w:hanging="10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4D339B" w:rsidP="00240D79">
            <w:pPr>
              <w:pStyle w:val="TableParagraph"/>
              <w:tabs>
                <w:tab w:val="left" w:pos="1658"/>
              </w:tabs>
              <w:spacing w:before="47" w:line="300" w:lineRule="atLeast"/>
              <w:ind w:left="77" w:right="552" w:hanging="12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Londra</w:t>
            </w:r>
            <w:proofErr w:type="spellEnd"/>
            <w:r>
              <w:rPr>
                <w:rFonts w:cstheme="minorHAnsi"/>
                <w:sz w:val="24"/>
              </w:rPr>
              <w:t>, 21</w:t>
            </w:r>
            <w:r w:rsidR="00AB508C">
              <w:rPr>
                <w:rFonts w:cstheme="minorHAnsi"/>
                <w:spacing w:val="-1"/>
                <w:sz w:val="24"/>
              </w:rPr>
              <w:t xml:space="preserve"> </w:t>
            </w:r>
            <w:proofErr w:type="spellStart"/>
            <w:r w:rsidR="00AB508C">
              <w:rPr>
                <w:rFonts w:cstheme="minorHAnsi"/>
                <w:spacing w:val="-1"/>
                <w:sz w:val="24"/>
              </w:rPr>
              <w:t>gennaio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r w:rsidRPr="00D764FD">
              <w:rPr>
                <w:rFonts w:cstheme="minorHAnsi"/>
                <w:b/>
                <w:sz w:val="24"/>
              </w:rPr>
              <w:t>Wine</w:t>
            </w:r>
            <w:r w:rsidRPr="00D764FD">
              <w:rPr>
                <w:rFonts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sz w:val="24"/>
              </w:rPr>
              <w:t>Paris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Parigi</w:t>
            </w:r>
            <w:proofErr w:type="spellEnd"/>
            <w:r w:rsidRPr="00D764FD">
              <w:rPr>
                <w:rFonts w:cstheme="minorHAnsi"/>
                <w:sz w:val="24"/>
              </w:rPr>
              <w:t>,</w:t>
            </w:r>
            <w:r w:rsidRPr="00D764FD">
              <w:rPr>
                <w:rFonts w:cstheme="minorHAnsi"/>
                <w:spacing w:val="-2"/>
                <w:sz w:val="24"/>
              </w:rPr>
              <w:t xml:space="preserve"> </w:t>
            </w:r>
            <w:r w:rsidR="004D339B">
              <w:rPr>
                <w:rFonts w:cstheme="minorHAnsi"/>
                <w:sz w:val="24"/>
              </w:rPr>
              <w:t>9-11</w:t>
            </w:r>
            <w:r w:rsidRPr="00D764FD">
              <w:rPr>
                <w:rFonts w:cstheme="minorHAnsi"/>
                <w:spacing w:val="-2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febbraio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4D339B" w:rsidRPr="00D764FD" w:rsidRDefault="004D339B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Biofach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D339B" w:rsidRPr="00D764FD" w:rsidRDefault="004D339B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4D339B" w:rsidRPr="00D764FD" w:rsidRDefault="004D339B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Biologico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Pr="00D764FD" w:rsidRDefault="004D339B" w:rsidP="00240D79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Norimberga</w:t>
            </w:r>
            <w:proofErr w:type="spellEnd"/>
            <w:r>
              <w:rPr>
                <w:rFonts w:cstheme="minorHAnsi"/>
                <w:sz w:val="24"/>
              </w:rPr>
              <w:t xml:space="preserve">, 10-13 </w:t>
            </w:r>
            <w:proofErr w:type="spellStart"/>
            <w:r>
              <w:rPr>
                <w:rFonts w:cstheme="minorHAnsi"/>
                <w:sz w:val="24"/>
              </w:rPr>
              <w:t>febbraio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Default="004D339B" w:rsidP="00240D79">
            <w:pPr>
              <w:pStyle w:val="TableParagraph"/>
              <w:spacing w:before="205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1288"/>
        </w:trPr>
        <w:tc>
          <w:tcPr>
            <w:tcW w:w="2038" w:type="dxa"/>
            <w:shd w:val="clear" w:color="auto" w:fill="D5E2BB"/>
          </w:tcPr>
          <w:p w:rsidR="00AB508C" w:rsidRPr="00911829" w:rsidRDefault="00AB508C" w:rsidP="00240D79">
            <w:pPr>
              <w:pStyle w:val="TableParagraph"/>
              <w:spacing w:before="52" w:line="254" w:lineRule="auto"/>
              <w:ind w:left="88" w:right="613"/>
              <w:rPr>
                <w:rFonts w:cstheme="minorHAnsi"/>
                <w:b/>
                <w:sz w:val="24"/>
              </w:rPr>
            </w:pPr>
            <w:r w:rsidRPr="00911829">
              <w:rPr>
                <w:rFonts w:cstheme="minorHAnsi"/>
                <w:b/>
                <w:sz w:val="24"/>
              </w:rPr>
              <w:t>Hong Kong</w:t>
            </w:r>
            <w:r w:rsidRPr="00911829">
              <w:rPr>
                <w:rFonts w:cstheme="minorHAnsi"/>
                <w:b/>
                <w:spacing w:val="1"/>
                <w:sz w:val="24"/>
              </w:rPr>
              <w:t xml:space="preserve"> </w:t>
            </w:r>
            <w:r w:rsidRPr="00911829">
              <w:rPr>
                <w:rFonts w:cstheme="minorHAnsi"/>
                <w:b/>
                <w:sz w:val="24"/>
              </w:rPr>
              <w:t>International</w:t>
            </w:r>
            <w:r w:rsidRPr="00911829">
              <w:rPr>
                <w:rFonts w:cstheme="minorHAnsi"/>
                <w:b/>
                <w:spacing w:val="-52"/>
                <w:sz w:val="24"/>
              </w:rPr>
              <w:t xml:space="preserve"> </w:t>
            </w:r>
            <w:proofErr w:type="spellStart"/>
            <w:r w:rsidRPr="00911829">
              <w:rPr>
                <w:rFonts w:cstheme="minorHAnsi"/>
                <w:b/>
                <w:sz w:val="24"/>
              </w:rPr>
              <w:t>Jewellery</w:t>
            </w:r>
            <w:proofErr w:type="spellEnd"/>
          </w:p>
          <w:p w:rsidR="00AB508C" w:rsidRPr="00911829" w:rsidRDefault="00AB508C" w:rsidP="00240D79">
            <w:pPr>
              <w:pStyle w:val="TableParagraph"/>
              <w:spacing w:line="285" w:lineRule="exact"/>
              <w:ind w:left="98"/>
              <w:rPr>
                <w:rFonts w:cstheme="minorHAnsi"/>
                <w:b/>
                <w:sz w:val="24"/>
              </w:rPr>
            </w:pPr>
            <w:r w:rsidRPr="00911829">
              <w:rPr>
                <w:rFonts w:cstheme="minorHAnsi"/>
                <w:b/>
                <w:sz w:val="24"/>
              </w:rPr>
              <w:t>Show</w:t>
            </w:r>
          </w:p>
        </w:tc>
        <w:tc>
          <w:tcPr>
            <w:tcW w:w="1637" w:type="dxa"/>
            <w:shd w:val="clear" w:color="auto" w:fill="D5E2BB"/>
          </w:tcPr>
          <w:p w:rsidR="00AB508C" w:rsidRPr="00911829" w:rsidRDefault="00AB508C" w:rsidP="00240D79">
            <w:pPr>
              <w:pStyle w:val="TableParagraph"/>
              <w:rPr>
                <w:rFonts w:cstheme="minorHAnsi"/>
                <w:sz w:val="24"/>
              </w:rPr>
            </w:pPr>
          </w:p>
          <w:p w:rsidR="00AB508C" w:rsidRPr="00911829" w:rsidRDefault="00AB508C" w:rsidP="00240D79">
            <w:pPr>
              <w:pStyle w:val="TableParagraph"/>
              <w:spacing w:before="2"/>
              <w:rPr>
                <w:rFonts w:cstheme="minorHAnsi"/>
                <w:sz w:val="18"/>
              </w:rPr>
            </w:pPr>
          </w:p>
          <w:p w:rsidR="00AB508C" w:rsidRPr="00D764FD" w:rsidRDefault="00AB508C" w:rsidP="00240D79">
            <w:pPr>
              <w:pStyle w:val="TableParagraph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rPr>
                <w:rFonts w:cstheme="minorHAnsi"/>
                <w:sz w:val="24"/>
              </w:rPr>
            </w:pPr>
          </w:p>
          <w:p w:rsidR="00AB508C" w:rsidRPr="00D764FD" w:rsidRDefault="00AB508C" w:rsidP="00240D79">
            <w:pPr>
              <w:pStyle w:val="TableParagraph"/>
              <w:spacing w:before="2"/>
              <w:rPr>
                <w:rFonts w:cstheme="minorHAnsi"/>
                <w:sz w:val="18"/>
              </w:rPr>
            </w:pPr>
          </w:p>
          <w:p w:rsidR="00AB508C" w:rsidRPr="00D764FD" w:rsidRDefault="00AB508C" w:rsidP="00240D79">
            <w:pPr>
              <w:pStyle w:val="TableParagraph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rPr>
                <w:rFonts w:cstheme="minorHAnsi"/>
                <w:sz w:val="24"/>
              </w:rPr>
            </w:pPr>
          </w:p>
          <w:p w:rsidR="00AB508C" w:rsidRPr="00D764FD" w:rsidRDefault="00AB508C" w:rsidP="00240D79">
            <w:pPr>
              <w:pStyle w:val="TableParagraph"/>
              <w:spacing w:before="2"/>
              <w:rPr>
                <w:rFonts w:cstheme="minorHAnsi"/>
                <w:sz w:val="18"/>
              </w:rPr>
            </w:pPr>
          </w:p>
          <w:p w:rsidR="00AB508C" w:rsidRPr="00D764FD" w:rsidRDefault="00AB508C" w:rsidP="00240D79">
            <w:pPr>
              <w:pStyle w:val="TableParagraph"/>
              <w:ind w:left="65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Hong</w:t>
            </w:r>
            <w:r w:rsidRPr="00D764FD">
              <w:rPr>
                <w:rFonts w:cstheme="minorHAnsi"/>
                <w:spacing w:val="-3"/>
                <w:sz w:val="24"/>
              </w:rPr>
              <w:t xml:space="preserve"> </w:t>
            </w:r>
            <w:r w:rsidRPr="00D764FD">
              <w:rPr>
                <w:rFonts w:cstheme="minorHAnsi"/>
                <w:sz w:val="24"/>
              </w:rPr>
              <w:t>Kong,</w:t>
            </w:r>
            <w:r w:rsidRPr="00D764FD">
              <w:rPr>
                <w:rFonts w:cstheme="minorHAnsi"/>
                <w:spacing w:val="-3"/>
                <w:sz w:val="24"/>
              </w:rPr>
              <w:t xml:space="preserve"> </w:t>
            </w:r>
            <w:r w:rsidR="004D339B">
              <w:rPr>
                <w:rFonts w:cstheme="minorHAnsi"/>
                <w:sz w:val="24"/>
              </w:rPr>
              <w:t>4</w:t>
            </w:r>
            <w:r>
              <w:rPr>
                <w:rFonts w:cstheme="minorHAnsi"/>
                <w:sz w:val="24"/>
              </w:rPr>
              <w:t>-8</w:t>
            </w:r>
            <w:r w:rsidRPr="00D764FD">
              <w:rPr>
                <w:rFonts w:cstheme="minorHAnsi"/>
                <w:spacing w:val="-2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marzo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rPr>
                <w:rFonts w:cstheme="minorHAnsi"/>
                <w:sz w:val="24"/>
              </w:rPr>
            </w:pPr>
          </w:p>
          <w:p w:rsidR="00AB508C" w:rsidRPr="00D764FD" w:rsidRDefault="00AB508C" w:rsidP="00240D79">
            <w:pPr>
              <w:pStyle w:val="TableParagraph"/>
              <w:spacing w:before="2"/>
              <w:rPr>
                <w:rFonts w:cstheme="minorHAnsi"/>
                <w:sz w:val="18"/>
              </w:rPr>
            </w:pPr>
          </w:p>
          <w:p w:rsidR="00AB508C" w:rsidRPr="00D764FD" w:rsidRDefault="00AB508C" w:rsidP="00240D79">
            <w:pPr>
              <w:pStyle w:val="TableParagraph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Foodex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Japan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Tokyo,  11-14 </w:t>
            </w:r>
            <w:proofErr w:type="spellStart"/>
            <w:r>
              <w:rPr>
                <w:rFonts w:cstheme="minorHAnsi"/>
                <w:sz w:val="24"/>
              </w:rPr>
              <w:t>marzo</w:t>
            </w:r>
            <w:proofErr w:type="spellEnd"/>
            <w:r>
              <w:rPr>
                <w:rFonts w:cstheme="minorHAnsi"/>
                <w:sz w:val="24"/>
              </w:rPr>
              <w:t xml:space="preserve"> </w:t>
            </w:r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205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4D339B" w:rsidRDefault="004D339B" w:rsidP="00240D79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Alimentaria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D339B" w:rsidRDefault="004D339B" w:rsidP="00240D79">
            <w:pPr>
              <w:pStyle w:val="TableParagraph"/>
              <w:spacing w:before="205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4D339B" w:rsidRDefault="004D339B" w:rsidP="00240D79">
            <w:pPr>
              <w:pStyle w:val="TableParagraph"/>
              <w:spacing w:before="205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Default="004D339B" w:rsidP="00240D79">
            <w:pPr>
              <w:pStyle w:val="TableParagraph"/>
              <w:spacing w:before="205"/>
              <w:ind w:left="65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Barcellona</w:t>
            </w:r>
            <w:proofErr w:type="spellEnd"/>
            <w:r>
              <w:rPr>
                <w:rFonts w:cstheme="minorHAnsi"/>
                <w:sz w:val="24"/>
              </w:rPr>
              <w:t xml:space="preserve">, 23-26 </w:t>
            </w:r>
            <w:proofErr w:type="spellStart"/>
            <w:r>
              <w:rPr>
                <w:rFonts w:cstheme="minorHAnsi"/>
                <w:sz w:val="24"/>
              </w:rPr>
              <w:t>marzo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Pr="00D764FD" w:rsidRDefault="004D339B" w:rsidP="00240D79">
            <w:pPr>
              <w:pStyle w:val="TableParagraph"/>
              <w:spacing w:before="205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2"/>
        </w:trPr>
        <w:tc>
          <w:tcPr>
            <w:tcW w:w="2038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Borsa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Vini in </w:t>
            </w:r>
            <w:proofErr w:type="spellStart"/>
            <w:r>
              <w:rPr>
                <w:rFonts w:cstheme="minorHAnsi"/>
                <w:b/>
                <w:sz w:val="24"/>
              </w:rPr>
              <w:t>Polonia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Varsavia</w:t>
            </w:r>
            <w:r w:rsidRPr="00D764FD">
              <w:rPr>
                <w:rFonts w:cstheme="minorHAnsi"/>
                <w:sz w:val="24"/>
              </w:rPr>
              <w:t>,</w:t>
            </w:r>
            <w:r>
              <w:rPr>
                <w:rFonts w:cstheme="minorHAnsi"/>
                <w:spacing w:val="-3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2"/>
        </w:trPr>
        <w:tc>
          <w:tcPr>
            <w:tcW w:w="2038" w:type="dxa"/>
            <w:shd w:val="clear" w:color="auto" w:fill="D5E2BB"/>
          </w:tcPr>
          <w:p w:rsidR="00AB508C" w:rsidRDefault="004D339B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Borsa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Vini </w:t>
            </w:r>
            <w:proofErr w:type="spellStart"/>
            <w:r>
              <w:rPr>
                <w:rFonts w:cstheme="minorHAnsi"/>
                <w:b/>
                <w:sz w:val="24"/>
              </w:rPr>
              <w:t>Corea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del </w:t>
            </w:r>
            <w:proofErr w:type="spellStart"/>
            <w:r>
              <w:rPr>
                <w:rFonts w:cstheme="minorHAnsi"/>
                <w:b/>
                <w:sz w:val="24"/>
              </w:rPr>
              <w:t>Sud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Default="004D339B" w:rsidP="00240D79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Seoul, </w:t>
            </w:r>
            <w:proofErr w:type="spellStart"/>
            <w:r w:rsidR="00AB508C">
              <w:rPr>
                <w:rFonts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4"/>
        </w:trPr>
        <w:tc>
          <w:tcPr>
            <w:tcW w:w="2038" w:type="dxa"/>
            <w:shd w:val="clear" w:color="auto" w:fill="D5E2BB"/>
          </w:tcPr>
          <w:p w:rsidR="00AB508C" w:rsidRPr="00D764FD" w:rsidRDefault="004D339B" w:rsidP="00240D79">
            <w:pPr>
              <w:pStyle w:val="TableParagraph"/>
              <w:spacing w:before="54" w:line="290" w:lineRule="exact"/>
              <w:ind w:left="88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Vinexpo</w:t>
            </w:r>
            <w:r w:rsidR="00AB508C">
              <w:rPr>
                <w:rFonts w:cstheme="minorHAnsi"/>
                <w:b/>
                <w:sz w:val="24"/>
              </w:rPr>
              <w:t xml:space="preserve"> Hong Kong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4D339B">
            <w:pPr>
              <w:pStyle w:val="TableParagraph"/>
              <w:spacing w:before="54" w:line="290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Hong Kong, </w:t>
            </w:r>
            <w:proofErr w:type="spellStart"/>
            <w:r>
              <w:rPr>
                <w:rFonts w:cstheme="minorHAnsi"/>
                <w:sz w:val="24"/>
              </w:rPr>
              <w:t>maggio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4"/>
        </w:trPr>
        <w:tc>
          <w:tcPr>
            <w:tcW w:w="2038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88"/>
              <w:rPr>
                <w:rFonts w:cstheme="minorHAnsi"/>
                <w:b/>
                <w:sz w:val="24"/>
              </w:rPr>
            </w:pPr>
            <w:r w:rsidRPr="00D764FD">
              <w:rPr>
                <w:rFonts w:cstheme="minorHAnsi"/>
                <w:b/>
                <w:sz w:val="24"/>
              </w:rPr>
              <w:t>Wine</w:t>
            </w:r>
            <w:r w:rsidRPr="00D764FD">
              <w:rPr>
                <w:rFonts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sz w:val="24"/>
              </w:rPr>
              <w:t>to</w:t>
            </w:r>
            <w:r w:rsidRPr="00D764FD">
              <w:rPr>
                <w:rFonts w:cstheme="minorHAnsi"/>
                <w:b/>
                <w:spacing w:val="-1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sz w:val="24"/>
              </w:rPr>
              <w:t>Asia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65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Shenzen</w:t>
            </w:r>
            <w:proofErr w:type="spellEnd"/>
            <w:r w:rsidRPr="00D764FD">
              <w:rPr>
                <w:rFonts w:cstheme="minorHAnsi"/>
                <w:sz w:val="24"/>
              </w:rPr>
              <w:t>,</w:t>
            </w:r>
            <w:r w:rsidRPr="00D764FD">
              <w:rPr>
                <w:rFonts w:cstheme="minorHAnsi"/>
                <w:spacing w:val="-4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giugno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4" w:line="290" w:lineRule="exact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2"/>
        </w:trPr>
        <w:tc>
          <w:tcPr>
            <w:tcW w:w="2038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r w:rsidRPr="00D764FD">
              <w:rPr>
                <w:rFonts w:cstheme="minorHAnsi"/>
                <w:b/>
                <w:sz w:val="24"/>
              </w:rPr>
              <w:t>JCK</w:t>
            </w:r>
            <w:r w:rsidRPr="00D764FD">
              <w:rPr>
                <w:rFonts w:cstheme="minorHAnsi"/>
                <w:b/>
                <w:spacing w:val="-2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sz w:val="24"/>
              </w:rPr>
              <w:t>Las</w:t>
            </w:r>
            <w:r w:rsidRPr="00D764FD">
              <w:rPr>
                <w:rFonts w:cstheme="minorHAnsi"/>
                <w:b/>
                <w:spacing w:val="-3"/>
                <w:sz w:val="24"/>
              </w:rPr>
              <w:t xml:space="preserve"> </w:t>
            </w:r>
            <w:r w:rsidRPr="00D764FD">
              <w:rPr>
                <w:rFonts w:cstheme="minorHAnsi"/>
                <w:b/>
                <w:sz w:val="24"/>
              </w:rPr>
              <w:t>Vegas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Las</w:t>
            </w:r>
            <w:r w:rsidRPr="00D764FD">
              <w:rPr>
                <w:rFonts w:cstheme="minorHAnsi"/>
                <w:spacing w:val="-2"/>
                <w:sz w:val="24"/>
              </w:rPr>
              <w:t xml:space="preserve"> </w:t>
            </w:r>
            <w:r w:rsidR="004D339B">
              <w:rPr>
                <w:rFonts w:cstheme="minorHAnsi"/>
                <w:sz w:val="24"/>
              </w:rPr>
              <w:t xml:space="preserve">Vegas, 29 </w:t>
            </w:r>
            <w:proofErr w:type="spellStart"/>
            <w:r w:rsidR="004D339B">
              <w:rPr>
                <w:rFonts w:cstheme="minorHAnsi"/>
                <w:sz w:val="24"/>
              </w:rPr>
              <w:t>maggio</w:t>
            </w:r>
            <w:proofErr w:type="spellEnd"/>
            <w:r w:rsidR="004D339B">
              <w:rPr>
                <w:rFonts w:cstheme="minorHAnsi"/>
                <w:sz w:val="24"/>
              </w:rPr>
              <w:t xml:space="preserve"> - 1</w:t>
            </w:r>
            <w:r>
              <w:rPr>
                <w:rFonts w:cstheme="minorHAnsi"/>
                <w:sz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</w:rPr>
              <w:t>giugno</w:t>
            </w:r>
            <w:proofErr w:type="spellEnd"/>
            <w:r w:rsidRPr="00D764FD">
              <w:rPr>
                <w:rFonts w:cstheme="minorHAnsi"/>
                <w:spacing w:val="-2"/>
                <w:sz w:val="24"/>
              </w:rPr>
              <w:t xml:space="preserve"> </w:t>
            </w:r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362"/>
        </w:trPr>
        <w:tc>
          <w:tcPr>
            <w:tcW w:w="2038" w:type="dxa"/>
            <w:shd w:val="clear" w:color="auto" w:fill="D5E2BB"/>
          </w:tcPr>
          <w:p w:rsidR="00AB508C" w:rsidRPr="00D764FD" w:rsidRDefault="00E1695F" w:rsidP="00240D79">
            <w:pPr>
              <w:pStyle w:val="TableParagraph"/>
              <w:spacing w:before="52" w:line="290" w:lineRule="exact"/>
              <w:ind w:left="88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Workshop </w:t>
            </w:r>
            <w:proofErr w:type="spellStart"/>
            <w:r>
              <w:rPr>
                <w:rFonts w:cstheme="minorHAnsi"/>
                <w:b/>
                <w:sz w:val="24"/>
              </w:rPr>
              <w:t>gioielleria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USA</w:t>
            </w:r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E1695F" w:rsidP="004D339B">
            <w:pPr>
              <w:pStyle w:val="TableParagraph"/>
              <w:spacing w:before="52" w:line="290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New York</w:t>
            </w:r>
            <w:r w:rsidR="00AB508C">
              <w:rPr>
                <w:rFonts w:cstheme="minorHAnsi"/>
                <w:sz w:val="24"/>
              </w:rPr>
              <w:t xml:space="preserve">, </w:t>
            </w:r>
            <w:proofErr w:type="spellStart"/>
            <w:r w:rsidR="00AB508C">
              <w:rPr>
                <w:rFonts w:cstheme="minorHAnsi"/>
                <w:sz w:val="24"/>
              </w:rPr>
              <w:t>luglio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 w:line="290" w:lineRule="exact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AB508C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AB508C" w:rsidRPr="00D764FD" w:rsidRDefault="00124D75" w:rsidP="00240D79">
            <w:pPr>
              <w:pStyle w:val="TableParagraph"/>
              <w:tabs>
                <w:tab w:val="left" w:pos="1112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I Love Italian Wines </w:t>
            </w:r>
            <w:proofErr w:type="spellStart"/>
            <w:r>
              <w:rPr>
                <w:rFonts w:cstheme="minorHAnsi"/>
                <w:b/>
                <w:sz w:val="24"/>
              </w:rPr>
              <w:t>Brasile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AB508C" w:rsidRPr="00D764FD" w:rsidRDefault="00124D75" w:rsidP="00240D79">
            <w:pPr>
              <w:pStyle w:val="TableParagraph"/>
              <w:spacing w:before="52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San Paolo, Rio de Janeiro</w:t>
            </w:r>
            <w:r w:rsidR="00AB508C" w:rsidRPr="00D764FD">
              <w:rPr>
                <w:rFonts w:cstheme="minorHAnsi"/>
                <w:sz w:val="24"/>
              </w:rPr>
              <w:t>,</w:t>
            </w:r>
            <w:r w:rsidR="00AB508C" w:rsidRPr="00D764FD">
              <w:rPr>
                <w:rFonts w:cstheme="minorHAnsi"/>
                <w:spacing w:val="50"/>
                <w:sz w:val="24"/>
              </w:rPr>
              <w:t xml:space="preserve"> </w:t>
            </w:r>
            <w:proofErr w:type="spellStart"/>
            <w:r w:rsidR="00AB508C" w:rsidRPr="00D764FD">
              <w:rPr>
                <w:rFonts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AB508C" w:rsidRPr="00D764FD" w:rsidRDefault="00AB508C" w:rsidP="00240D79">
            <w:pPr>
              <w:pStyle w:val="TableParagraph"/>
              <w:spacing w:before="52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124D75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tabs>
                <w:tab w:val="left" w:pos="1112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proofErr w:type="spellStart"/>
            <w:r w:rsidRPr="00D764FD">
              <w:rPr>
                <w:rFonts w:cstheme="minorHAnsi"/>
                <w:b/>
                <w:sz w:val="24"/>
              </w:rPr>
              <w:t>Borsa</w:t>
            </w:r>
            <w:proofErr w:type="spellEnd"/>
            <w:r w:rsidRPr="00D764FD">
              <w:rPr>
                <w:rFonts w:cstheme="minorHAnsi"/>
                <w:b/>
                <w:sz w:val="24"/>
              </w:rPr>
              <w:tab/>
            </w:r>
            <w:r w:rsidRPr="00D764FD">
              <w:rPr>
                <w:rFonts w:cstheme="minorHAnsi"/>
                <w:b/>
                <w:spacing w:val="-2"/>
                <w:sz w:val="24"/>
              </w:rPr>
              <w:t>vini</w:t>
            </w:r>
            <w:r w:rsidRPr="00D764FD">
              <w:rPr>
                <w:rFonts w:cstheme="minorHAnsi"/>
                <w:b/>
                <w:spacing w:val="-52"/>
                <w:sz w:val="24"/>
              </w:rPr>
              <w:t xml:space="preserve"> </w:t>
            </w:r>
            <w:r>
              <w:rPr>
                <w:rFonts w:cstheme="minorHAnsi"/>
                <w:b/>
                <w:sz w:val="24"/>
              </w:rPr>
              <w:t xml:space="preserve"> Vietnam</w:t>
            </w:r>
          </w:p>
        </w:tc>
        <w:tc>
          <w:tcPr>
            <w:tcW w:w="1637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spacing w:before="52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spacing w:before="52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124D75" w:rsidRDefault="00124D75" w:rsidP="00240D79">
            <w:pPr>
              <w:pStyle w:val="TableParagraph"/>
              <w:spacing w:before="52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Hochiminh</w:t>
            </w:r>
            <w:r w:rsidRPr="00D764FD">
              <w:rPr>
                <w:rFonts w:cstheme="minorHAnsi"/>
                <w:sz w:val="24"/>
              </w:rPr>
              <w:t>,</w:t>
            </w:r>
            <w:r w:rsidRPr="00D764FD">
              <w:rPr>
                <w:rFonts w:cstheme="minorHAnsi"/>
                <w:spacing w:val="50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spacing w:before="52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124D75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tabs>
                <w:tab w:val="left" w:pos="1112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Vinitaly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USA</w:t>
            </w:r>
          </w:p>
        </w:tc>
        <w:tc>
          <w:tcPr>
            <w:tcW w:w="1637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spacing w:before="52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124D75" w:rsidRDefault="00124D75" w:rsidP="00240D79">
            <w:pPr>
              <w:pStyle w:val="TableParagraph"/>
              <w:spacing w:before="52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124D75" w:rsidRDefault="00124D75" w:rsidP="00240D79">
            <w:pPr>
              <w:pStyle w:val="TableParagraph"/>
              <w:spacing w:before="52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Chicago, </w:t>
            </w:r>
            <w:proofErr w:type="spellStart"/>
            <w:r>
              <w:rPr>
                <w:rFonts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124D75" w:rsidRPr="00D764FD" w:rsidRDefault="00124D75" w:rsidP="00240D79">
            <w:pPr>
              <w:pStyle w:val="TableParagraph"/>
              <w:spacing w:before="52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666"/>
        </w:trPr>
        <w:tc>
          <w:tcPr>
            <w:tcW w:w="2038" w:type="dxa"/>
            <w:shd w:val="clear" w:color="auto" w:fill="D5E2BB"/>
          </w:tcPr>
          <w:p w:rsidR="004D339B" w:rsidRPr="00D764FD" w:rsidRDefault="007D0E07" w:rsidP="004D339B">
            <w:pPr>
              <w:pStyle w:val="TableParagraph"/>
              <w:spacing w:before="45" w:line="300" w:lineRule="atLeast"/>
              <w:ind w:left="98" w:right="1159" w:hanging="10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Sial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</w:rPr>
              <w:t>Parigi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Fiera</w:t>
            </w:r>
          </w:p>
        </w:tc>
        <w:tc>
          <w:tcPr>
            <w:tcW w:w="2155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Agroalimentare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Pr="00D764FD" w:rsidRDefault="00E1695F" w:rsidP="004D339B">
            <w:pPr>
              <w:pStyle w:val="TableParagraph"/>
              <w:spacing w:before="52"/>
              <w:ind w:left="65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Parigi</w:t>
            </w:r>
            <w:proofErr w:type="spellEnd"/>
            <w:r w:rsidR="004D339B" w:rsidRPr="00D764FD">
              <w:rPr>
                <w:rFonts w:cstheme="minorHAnsi"/>
                <w:sz w:val="24"/>
              </w:rPr>
              <w:t>,</w:t>
            </w:r>
            <w:r w:rsidR="004D339B" w:rsidRPr="00D764FD">
              <w:rPr>
                <w:rFonts w:cstheme="minorHAnsi"/>
                <w:spacing w:val="-3"/>
                <w:sz w:val="24"/>
              </w:rPr>
              <w:t xml:space="preserve"> </w:t>
            </w:r>
            <w:r w:rsidR="007D0E07">
              <w:rPr>
                <w:rFonts w:cstheme="minorHAnsi"/>
                <w:sz w:val="24"/>
              </w:rPr>
              <w:t>17-21</w:t>
            </w:r>
            <w:r w:rsidR="004D339B" w:rsidRPr="00D764FD">
              <w:rPr>
                <w:rFonts w:cstheme="minorHAnsi"/>
                <w:spacing w:val="-2"/>
                <w:sz w:val="24"/>
              </w:rPr>
              <w:t xml:space="preserve"> </w:t>
            </w:r>
            <w:proofErr w:type="spellStart"/>
            <w:r w:rsidR="004D339B" w:rsidRPr="00D764FD">
              <w:rPr>
                <w:rFonts w:cstheme="minorHAnsi"/>
                <w:sz w:val="24"/>
              </w:rPr>
              <w:t>ottobre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364"/>
        </w:trPr>
        <w:tc>
          <w:tcPr>
            <w:tcW w:w="2038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 w:line="292" w:lineRule="exact"/>
              <w:ind w:left="88"/>
              <w:rPr>
                <w:rFonts w:cstheme="minorHAnsi"/>
                <w:b/>
                <w:sz w:val="24"/>
              </w:rPr>
            </w:pPr>
            <w:proofErr w:type="spellStart"/>
            <w:r>
              <w:rPr>
                <w:rFonts w:cstheme="minorHAnsi"/>
                <w:b/>
                <w:sz w:val="24"/>
              </w:rPr>
              <w:t>Grandi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</w:rPr>
              <w:t>Degustazioni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Vini in Canada</w:t>
            </w:r>
          </w:p>
        </w:tc>
        <w:tc>
          <w:tcPr>
            <w:tcW w:w="1637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 w:line="292" w:lineRule="exact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 w:line="292" w:lineRule="exact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 w:line="292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Toronto e Montreal, </w:t>
            </w:r>
            <w:proofErr w:type="spellStart"/>
            <w:r>
              <w:rPr>
                <w:rFonts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 w:line="292" w:lineRule="exact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364"/>
        </w:trPr>
        <w:tc>
          <w:tcPr>
            <w:tcW w:w="2038" w:type="dxa"/>
            <w:shd w:val="clear" w:color="auto" w:fill="D5E2BB"/>
          </w:tcPr>
          <w:p w:rsidR="004D339B" w:rsidRDefault="00124D75" w:rsidP="004D339B">
            <w:pPr>
              <w:pStyle w:val="TableParagraph"/>
              <w:spacing w:before="52" w:line="292" w:lineRule="exact"/>
              <w:ind w:left="88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Workshop della </w:t>
            </w:r>
            <w:proofErr w:type="spellStart"/>
            <w:r>
              <w:rPr>
                <w:rFonts w:cstheme="minorHAnsi"/>
                <w:b/>
                <w:sz w:val="24"/>
              </w:rPr>
              <w:t>gioielleria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in </w:t>
            </w:r>
            <w:proofErr w:type="spellStart"/>
            <w:r>
              <w:rPr>
                <w:rFonts w:cstheme="minorHAnsi"/>
                <w:b/>
                <w:sz w:val="24"/>
              </w:rPr>
              <w:t>Corea</w:t>
            </w:r>
            <w:proofErr w:type="spellEnd"/>
            <w:r>
              <w:rPr>
                <w:rFonts w:cstheme="minorHAnsi"/>
                <w:b/>
                <w:sz w:val="24"/>
              </w:rPr>
              <w:t xml:space="preserve"> del </w:t>
            </w:r>
            <w:proofErr w:type="spellStart"/>
            <w:r>
              <w:rPr>
                <w:rFonts w:cstheme="minorHAnsi"/>
                <w:b/>
                <w:sz w:val="24"/>
              </w:rPr>
              <w:t>Sud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D339B" w:rsidRPr="00D764FD" w:rsidRDefault="00124D75" w:rsidP="004D339B">
            <w:pPr>
              <w:pStyle w:val="TableParagraph"/>
              <w:spacing w:before="52" w:line="292" w:lineRule="exact"/>
              <w:ind w:left="64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4D339B" w:rsidRPr="00D764FD" w:rsidRDefault="00124D75" w:rsidP="004D339B">
            <w:pPr>
              <w:pStyle w:val="TableParagraph"/>
              <w:spacing w:before="52" w:line="292" w:lineRule="exact"/>
              <w:ind w:left="67"/>
              <w:rPr>
                <w:rFonts w:cstheme="minorHAnsi"/>
                <w:sz w:val="24"/>
              </w:rPr>
            </w:pPr>
            <w:proofErr w:type="spellStart"/>
            <w:r>
              <w:rPr>
                <w:rFonts w:cstheme="minorHAnsi"/>
                <w:sz w:val="24"/>
              </w:rPr>
              <w:t>Gioielleria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Default="00124D75" w:rsidP="004D339B">
            <w:pPr>
              <w:pStyle w:val="TableParagraph"/>
              <w:spacing w:before="52" w:line="292" w:lineRule="exact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Seoul, </w:t>
            </w:r>
            <w:proofErr w:type="spellStart"/>
            <w:r>
              <w:rPr>
                <w:rFonts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Pr="00D764FD" w:rsidRDefault="00124D75" w:rsidP="004D339B">
            <w:pPr>
              <w:pStyle w:val="TableParagraph"/>
              <w:spacing w:before="52" w:line="292" w:lineRule="exact"/>
              <w:ind w:left="447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ICE</w:t>
            </w:r>
          </w:p>
        </w:tc>
      </w:tr>
      <w:tr w:rsidR="004D339B" w:rsidRPr="00D764FD" w:rsidTr="004D339B">
        <w:trPr>
          <w:trHeight w:val="669"/>
        </w:trPr>
        <w:tc>
          <w:tcPr>
            <w:tcW w:w="2038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tabs>
                <w:tab w:val="left" w:pos="1084"/>
              </w:tabs>
              <w:spacing w:before="45" w:line="300" w:lineRule="atLeast"/>
              <w:ind w:left="98" w:right="554" w:hanging="10"/>
              <w:rPr>
                <w:rFonts w:cstheme="minorHAnsi"/>
                <w:b/>
                <w:sz w:val="24"/>
              </w:rPr>
            </w:pPr>
            <w:proofErr w:type="spellStart"/>
            <w:r w:rsidRPr="00D764FD">
              <w:rPr>
                <w:rFonts w:cstheme="minorHAnsi"/>
                <w:b/>
                <w:sz w:val="24"/>
              </w:rPr>
              <w:t>Borsa</w:t>
            </w:r>
            <w:proofErr w:type="spellEnd"/>
            <w:r w:rsidRPr="00D764FD">
              <w:rPr>
                <w:rFonts w:cstheme="minorHAnsi"/>
                <w:b/>
                <w:sz w:val="24"/>
              </w:rPr>
              <w:tab/>
            </w:r>
            <w:r w:rsidRPr="00D764FD">
              <w:rPr>
                <w:rFonts w:cstheme="minorHAnsi"/>
                <w:b/>
                <w:spacing w:val="-2"/>
                <w:sz w:val="24"/>
              </w:rPr>
              <w:t>Vini</w:t>
            </w:r>
            <w:r w:rsidRPr="00D764FD">
              <w:rPr>
                <w:rFonts w:cstheme="minorHAnsi"/>
                <w:b/>
                <w:spacing w:val="-52"/>
                <w:sz w:val="24"/>
              </w:rPr>
              <w:t xml:space="preserve"> </w:t>
            </w:r>
            <w:bookmarkStart w:id="2" w:name="_GoBack"/>
            <w:bookmarkEnd w:id="2"/>
            <w:r>
              <w:rPr>
                <w:rFonts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4"/>
              </w:rPr>
              <w:t>Giappone</w:t>
            </w:r>
            <w:proofErr w:type="spellEnd"/>
          </w:p>
        </w:tc>
        <w:tc>
          <w:tcPr>
            <w:tcW w:w="1637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64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Workshop</w:t>
            </w:r>
          </w:p>
        </w:tc>
        <w:tc>
          <w:tcPr>
            <w:tcW w:w="2155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67"/>
              <w:rPr>
                <w:rFonts w:cstheme="minorHAnsi"/>
                <w:sz w:val="24"/>
              </w:rPr>
            </w:pPr>
            <w:proofErr w:type="spellStart"/>
            <w:r w:rsidRPr="00D764FD">
              <w:rPr>
                <w:rFonts w:cstheme="minorHAnsi"/>
                <w:sz w:val="24"/>
              </w:rPr>
              <w:t>Vitivinicolo</w:t>
            </w:r>
            <w:proofErr w:type="spellEnd"/>
          </w:p>
        </w:tc>
        <w:tc>
          <w:tcPr>
            <w:tcW w:w="2784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65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Tokyo e Osaka</w:t>
            </w:r>
            <w:r w:rsidRPr="00D764FD">
              <w:rPr>
                <w:rFonts w:cstheme="minorHAnsi"/>
                <w:sz w:val="24"/>
              </w:rPr>
              <w:t>,</w:t>
            </w:r>
            <w:r w:rsidRPr="00D764FD">
              <w:rPr>
                <w:rFonts w:cstheme="minorHAnsi"/>
                <w:spacing w:val="49"/>
                <w:sz w:val="24"/>
              </w:rPr>
              <w:t xml:space="preserve"> </w:t>
            </w:r>
            <w:proofErr w:type="spellStart"/>
            <w:r w:rsidRPr="00D764FD">
              <w:rPr>
                <w:rFonts w:cstheme="minorHAnsi"/>
                <w:sz w:val="24"/>
              </w:rPr>
              <w:t>novembre</w:t>
            </w:r>
            <w:proofErr w:type="spellEnd"/>
          </w:p>
        </w:tc>
        <w:tc>
          <w:tcPr>
            <w:tcW w:w="1752" w:type="dxa"/>
            <w:shd w:val="clear" w:color="auto" w:fill="D5E2BB"/>
          </w:tcPr>
          <w:p w:rsidR="004D339B" w:rsidRPr="00D764FD" w:rsidRDefault="004D339B" w:rsidP="004D339B">
            <w:pPr>
              <w:pStyle w:val="TableParagraph"/>
              <w:spacing w:before="52"/>
              <w:ind w:left="447"/>
              <w:rPr>
                <w:rFonts w:cstheme="minorHAnsi"/>
                <w:sz w:val="24"/>
              </w:rPr>
            </w:pPr>
            <w:r w:rsidRPr="00D764FD">
              <w:rPr>
                <w:rFonts w:cstheme="minorHAnsi"/>
                <w:sz w:val="24"/>
              </w:rPr>
              <w:t>ICE</w:t>
            </w:r>
          </w:p>
        </w:tc>
      </w:tr>
    </w:tbl>
    <w:p w:rsidR="00AB508C" w:rsidRDefault="00AB508C" w:rsidP="00AB508C">
      <w:pPr>
        <w:rPr>
          <w:rFonts w:cstheme="minorHAnsi"/>
          <w:sz w:val="24"/>
        </w:rPr>
      </w:pPr>
    </w:p>
    <w:p w:rsidR="00AB508C" w:rsidRDefault="00AB508C" w:rsidP="00AB508C">
      <w:pPr>
        <w:rPr>
          <w:rFonts w:cstheme="minorHAnsi"/>
          <w:sz w:val="24"/>
        </w:rPr>
      </w:pPr>
    </w:p>
    <w:p w:rsidR="00B466D7" w:rsidRPr="002B6285" w:rsidRDefault="00C75752" w:rsidP="00C75752">
      <w:pPr>
        <w:spacing w:line="360" w:lineRule="auto"/>
        <w:jc w:val="both"/>
        <w:rPr>
          <w:sz w:val="24"/>
          <w:szCs w:val="24"/>
        </w:rPr>
      </w:pPr>
      <w:proofErr w:type="spellStart"/>
      <w:r w:rsidRPr="002B6285">
        <w:rPr>
          <w:sz w:val="24"/>
          <w:szCs w:val="24"/>
        </w:rPr>
        <w:t>Promosienarezzo</w:t>
      </w:r>
      <w:proofErr w:type="spellEnd"/>
      <w:r w:rsidRPr="002B6285">
        <w:rPr>
          <w:sz w:val="24"/>
          <w:szCs w:val="24"/>
        </w:rPr>
        <w:t xml:space="preserve"> nel 2026 continuerà a promuovere nei confronti delle aziende del territorio le iniziative gratuite </w:t>
      </w:r>
      <w:proofErr w:type="gramStart"/>
      <w:r w:rsidRPr="002B6285">
        <w:rPr>
          <w:sz w:val="24"/>
          <w:szCs w:val="24"/>
        </w:rPr>
        <w:t>di  ICE</w:t>
      </w:r>
      <w:proofErr w:type="gramEnd"/>
      <w:r w:rsidRPr="002B6285">
        <w:rPr>
          <w:sz w:val="24"/>
          <w:szCs w:val="24"/>
        </w:rPr>
        <w:t xml:space="preserve"> presso la GDO e di e-commerce.</w:t>
      </w:r>
    </w:p>
    <w:p w:rsidR="00C75752" w:rsidRPr="002B6285" w:rsidRDefault="00C75752" w:rsidP="00C75752">
      <w:pPr>
        <w:spacing w:line="360" w:lineRule="auto"/>
        <w:jc w:val="both"/>
        <w:rPr>
          <w:sz w:val="24"/>
          <w:szCs w:val="24"/>
        </w:rPr>
      </w:pPr>
      <w:r w:rsidRPr="002B6285">
        <w:rPr>
          <w:sz w:val="24"/>
          <w:szCs w:val="24"/>
        </w:rPr>
        <w:t>Ricordiamo che nel 2025 le aziende del territorio hanno aderito a 9 iniziative presso la GDO e ad un’iniziativa di e-commerce a cui hanno aderito 77 aziende.</w:t>
      </w:r>
    </w:p>
    <w:p w:rsidR="00C75752" w:rsidRPr="002B6285" w:rsidRDefault="00C75752" w:rsidP="00C75752">
      <w:pPr>
        <w:spacing w:line="360" w:lineRule="auto"/>
        <w:jc w:val="both"/>
        <w:rPr>
          <w:sz w:val="24"/>
          <w:szCs w:val="24"/>
        </w:rPr>
      </w:pPr>
      <w:r w:rsidRPr="002B6285">
        <w:rPr>
          <w:sz w:val="24"/>
          <w:szCs w:val="24"/>
        </w:rPr>
        <w:t>Nel contempo continuerà l’attività seminariale su tematiche doganali, fiscali e legate all’internazionalizzazione in collaborazione con ICE e l’Agenzia delle Dogane.</w:t>
      </w:r>
    </w:p>
    <w:sectPr w:rsidR="00C75752" w:rsidRPr="002B628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08C"/>
    <w:rsid w:val="00124D75"/>
    <w:rsid w:val="00223E7E"/>
    <w:rsid w:val="002B6285"/>
    <w:rsid w:val="004D339B"/>
    <w:rsid w:val="007D0E07"/>
    <w:rsid w:val="00826EA4"/>
    <w:rsid w:val="00AB508C"/>
    <w:rsid w:val="00C75752"/>
    <w:rsid w:val="00DC2E04"/>
    <w:rsid w:val="00E1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630F71-06CE-4E09-8678-F0F95847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508C"/>
    <w:pPr>
      <w:widowControl w:val="0"/>
      <w:suppressAutoHyphens/>
      <w:spacing w:after="0" w:line="240" w:lineRule="auto"/>
    </w:pPr>
    <w:rPr>
      <w:rFonts w:cs="Calibri"/>
    </w:rPr>
  </w:style>
  <w:style w:type="paragraph" w:styleId="Titolo2">
    <w:name w:val="heading 2"/>
    <w:basedOn w:val="Normale"/>
    <w:link w:val="Titolo2Carattere"/>
    <w:uiPriority w:val="9"/>
    <w:unhideWhenUsed/>
    <w:qFormat/>
    <w:rsid w:val="00AB508C"/>
    <w:pPr>
      <w:ind w:left="67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qFormat/>
    <w:rsid w:val="00AB508C"/>
    <w:rPr>
      <w:rFonts w:cs="Calibri"/>
      <w:b/>
      <w:bCs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AB508C"/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B508C"/>
    <w:rPr>
      <w:rFonts w:cs="Calibri"/>
      <w:sz w:val="24"/>
      <w:szCs w:val="24"/>
    </w:rPr>
  </w:style>
  <w:style w:type="paragraph" w:customStyle="1" w:styleId="TableParagraph">
    <w:name w:val="Table Paragraph"/>
    <w:basedOn w:val="Normale"/>
    <w:qFormat/>
    <w:rsid w:val="00AB508C"/>
  </w:style>
  <w:style w:type="table" w:customStyle="1" w:styleId="TableNormal">
    <w:name w:val="Table Normal"/>
    <w:uiPriority w:val="2"/>
    <w:semiHidden/>
    <w:unhideWhenUsed/>
    <w:qFormat/>
    <w:rsid w:val="00AB508C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3E2DE-4E0C-4DDC-90C1-B9D6E1912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Burroni</dc:creator>
  <cp:keywords/>
  <dc:description/>
  <cp:lastModifiedBy>Lorenzo Millo</cp:lastModifiedBy>
  <cp:revision>5</cp:revision>
  <dcterms:created xsi:type="dcterms:W3CDTF">2025-09-23T13:48:00Z</dcterms:created>
  <dcterms:modified xsi:type="dcterms:W3CDTF">2025-09-23T14:17:00Z</dcterms:modified>
</cp:coreProperties>
</file>